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517" w:rsidRDefault="0072496C">
      <w:pPr>
        <w:spacing w:before="60" w:after="60"/>
        <w:ind w:left="360"/>
        <w:rPr>
          <w:rFonts w:ascii="Arial" w:hAnsi="Arial" w:cs="Arial"/>
          <w:b/>
          <w:lang w:val="sr-Latn-RS"/>
        </w:rPr>
      </w:pPr>
      <w:bookmarkStart w:id="0" w:name="_GoBack"/>
      <w:bookmarkEnd w:id="0"/>
      <w:r>
        <w:rPr>
          <w:rFonts w:ascii="Arial" w:hAnsi="Arial" w:cs="Arial"/>
          <w:b/>
          <w:lang w:val="sr-Latn-RS"/>
        </w:rPr>
        <w:t>ПРИЛОГ 1: САНКЦИЈЕ УСЛЕД КРШЕЊА HSE ЗАХТЕВА</w:t>
      </w:r>
    </w:p>
    <w:p w:rsidR="00656517" w:rsidRDefault="00656517">
      <w:pPr>
        <w:spacing w:before="60" w:after="60"/>
        <w:ind w:left="360"/>
        <w:jc w:val="center"/>
        <w:rPr>
          <w:rFonts w:ascii="Arial" w:hAnsi="Arial" w:cs="Arial"/>
          <w:b/>
          <w:lang w:val="sr-Latn-RS"/>
        </w:rPr>
      </w:pPr>
    </w:p>
    <w:p w:rsidR="00656517" w:rsidRDefault="0072496C">
      <w:pPr>
        <w:numPr>
          <w:ilvl w:val="1"/>
          <w:numId w:val="12"/>
        </w:numPr>
        <w:spacing w:before="120" w:after="120" w:line="276" w:lineRule="auto"/>
        <w:jc w:val="both"/>
        <w:rPr>
          <w:rFonts w:ascii="Arial" w:hAnsi="Arial" w:cs="Arial"/>
          <w:lang w:val="sr-Latn-RS"/>
        </w:rPr>
      </w:pPr>
      <w:r>
        <w:rPr>
          <w:rFonts w:ascii="Arial" w:hAnsi="Arial" w:cs="Arial"/>
          <w:lang w:val="sr-Latn-RS"/>
        </w:rPr>
        <w:t xml:space="preserve">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w:t>
      </w:r>
      <w:r>
        <w:rPr>
          <w:rFonts w:ascii="Arial" w:hAnsi="Arial" w:cs="Arial"/>
          <w:lang w:val="sr-Latn-RS"/>
        </w:rPr>
        <w:t>заштити од пожара, у даљем тексту означен је као „HSE Споразум, Наручилац има право да:</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w:t>
      </w:r>
      <w:r>
        <w:rPr>
          <w:rFonts w:ascii="Arial" w:hAnsi="Arial" w:cs="Arial"/>
          <w:lang w:val="sr-Latn-RS"/>
        </w:rPr>
        <w:t>је је ангажовао уз слање обавештења о истој Извршиоцу;</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w:t>
      </w:r>
      <w:r>
        <w:rPr>
          <w:rFonts w:ascii="Arial" w:hAnsi="Arial" w:cs="Arial"/>
          <w:lang w:val="sr-Latn-RS"/>
        </w:rPr>
        <w:t>а Уговора.</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w:t>
      </w:r>
      <w:r>
        <w:rPr>
          <w:rFonts w:ascii="Arial" w:hAnsi="Arial" w:cs="Arial"/>
          <w:lang w:val="sr-Latn-RS"/>
        </w:rPr>
        <w:t>не уласка возилом у круг објекта Наручиоца, односно уношења опреме, оруђа, средстава или алата.</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Уговорне Стране су сагласне да ће, у случају кршења  правила из области БЗР, ЗЖС и ЗОП ( у даљем тексту HSE) од стране Извршиоца, бити сачињен записник у коме ћ</w:t>
      </w:r>
      <w:r>
        <w:rPr>
          <w:rFonts w:ascii="Arial" w:hAnsi="Arial" w:cs="Arial"/>
          <w:lang w:val="sr-Latn-RS"/>
        </w:rPr>
        <w:t>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w:t>
      </w:r>
      <w:r>
        <w:rPr>
          <w:rFonts w:ascii="Arial" w:hAnsi="Arial" w:cs="Arial"/>
          <w:lang w:val="sr-Latn-RS"/>
        </w:rPr>
        <w:t xml:space="preserve">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w:t>
      </w:r>
      <w:r>
        <w:rPr>
          <w:rFonts w:ascii="Arial" w:hAnsi="Arial" w:cs="Arial"/>
          <w:lang w:val="sr-Latn-RS"/>
        </w:rPr>
        <w:t>а HSE преко својих овлашћених лица и служби;</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w:t>
      </w:r>
      <w:r>
        <w:rPr>
          <w:rFonts w:ascii="Arial" w:hAnsi="Arial" w:cs="Arial"/>
          <w:lang w:val="sr-Latn-RS"/>
        </w:rPr>
        <w:t>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rsidR="00656517" w:rsidRDefault="0072496C">
      <w:pPr>
        <w:numPr>
          <w:ilvl w:val="2"/>
          <w:numId w:val="12"/>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w:t>
      </w:r>
      <w:r>
        <w:rPr>
          <w:rFonts w:ascii="Arial" w:hAnsi="Arial" w:cs="Arial"/>
          <w:lang w:val="sr-Latn-RS"/>
        </w:rPr>
        <w:t xml:space="preserve">кине Уговор услед неизвршења, делимичног извршења или кршења обавеза из HSE Споразума од </w:t>
      </w:r>
      <w:r>
        <w:rPr>
          <w:rFonts w:ascii="Arial" w:hAnsi="Arial" w:cs="Arial"/>
          <w:lang w:val="sr-Latn-RS"/>
        </w:rPr>
        <w:lastRenderedPageBreak/>
        <w:t>стране Извршиоца, без права Извршиоца да захтева накнаду штете насталу услед раскида Уговора по овом основу.</w:t>
      </w:r>
    </w:p>
    <w:p w:rsidR="00656517" w:rsidRDefault="0072496C">
      <w:pPr>
        <w:numPr>
          <w:ilvl w:val="2"/>
          <w:numId w:val="12"/>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w:t>
      </w:r>
      <w:r>
        <w:rPr>
          <w:rFonts w:ascii="Arial" w:hAnsi="Arial" w:cs="Arial"/>
          <w:lang w:val="sr-Latn-RS"/>
        </w:rPr>
        <w:t>ац сачињава Обрачун уговорне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w:t>
      </w:r>
      <w:r>
        <w:rPr>
          <w:rFonts w:ascii="Arial" w:hAnsi="Arial" w:cs="Arial"/>
          <w:lang w:val="sr-Latn-RS"/>
        </w:rPr>
        <w:t xml:space="preserve"> у следећим износима:</w:t>
      </w:r>
    </w:p>
    <w:p w:rsidR="00656517" w:rsidRDefault="00656517">
      <w:pPr>
        <w:spacing w:before="60" w:after="60"/>
        <w:jc w:val="both"/>
        <w:rPr>
          <w:rFonts w:ascii="Arial" w:hAnsi="Arial" w:cs="Arial"/>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656517">
        <w:trPr>
          <w:cantSplit/>
          <w:jc w:val="center"/>
        </w:trPr>
        <w:tc>
          <w:tcPr>
            <w:tcW w:w="4820" w:type="dxa"/>
            <w:vAlign w:val="center"/>
          </w:tcPr>
          <w:p w:rsidR="00656517" w:rsidRDefault="0072496C">
            <w:pPr>
              <w:spacing w:before="60" w:after="60"/>
              <w:jc w:val="center"/>
              <w:rPr>
                <w:rFonts w:ascii="Arial" w:hAnsi="Arial" w:cs="Arial"/>
                <w:b/>
                <w:sz w:val="18"/>
                <w:szCs w:val="18"/>
                <w:lang w:val="sr-Latn-RS"/>
              </w:rPr>
            </w:pPr>
            <w:r>
              <w:rPr>
                <w:rFonts w:ascii="Arial" w:hAnsi="Arial" w:cs="Arial"/>
                <w:b/>
                <w:sz w:val="18"/>
                <w:szCs w:val="18"/>
                <w:lang w:val="sr-Latn-RS"/>
              </w:rPr>
              <w:t>Прекршај HSE захтева</w:t>
            </w:r>
          </w:p>
        </w:tc>
        <w:tc>
          <w:tcPr>
            <w:tcW w:w="3447" w:type="dxa"/>
            <w:vAlign w:val="center"/>
          </w:tcPr>
          <w:p w:rsidR="00656517" w:rsidRDefault="0072496C">
            <w:pPr>
              <w:spacing w:before="60" w:after="60"/>
              <w:ind w:hanging="25"/>
              <w:jc w:val="center"/>
              <w:rPr>
                <w:rFonts w:ascii="Arial" w:hAnsi="Arial" w:cs="Arial"/>
                <w:b/>
                <w:sz w:val="18"/>
                <w:szCs w:val="18"/>
                <w:lang w:val="sr-Latn-RS"/>
              </w:rPr>
            </w:pPr>
            <w:r>
              <w:rPr>
                <w:rFonts w:ascii="Arial" w:hAnsi="Arial" w:cs="Arial"/>
                <w:b/>
                <w:sz w:val="18"/>
                <w:szCs w:val="18"/>
                <w:lang w:val="sr-Latn-RS"/>
              </w:rPr>
              <w:t>Санкција</w:t>
            </w:r>
          </w:p>
        </w:tc>
      </w:tr>
      <w:tr w:rsidR="00656517">
        <w:trPr>
          <w:cantSplit/>
          <w:trHeight w:val="850"/>
          <w:jc w:val="center"/>
        </w:trPr>
        <w:tc>
          <w:tcPr>
            <w:tcW w:w="4820" w:type="dxa"/>
            <w:vAlign w:val="center"/>
          </w:tcPr>
          <w:p w:rsidR="00656517" w:rsidRDefault="0072496C">
            <w:pPr>
              <w:jc w:val="both"/>
              <w:rPr>
                <w:rFonts w:ascii="Arial" w:hAnsi="Arial" w:cs="Arial"/>
                <w:lang w:val="sr-Latn-RS"/>
              </w:rPr>
            </w:pPr>
            <w:r>
              <w:rPr>
                <w:rFonts w:ascii="Arial" w:hAnsi="Arial" w:cs="Arial"/>
                <w:sz w:val="18"/>
                <w:szCs w:val="18"/>
                <w:lang w:val="sr-Latn-RS"/>
              </w:rPr>
              <w:t>Поступање Извршиоца супротно тачки 2.2. овог Споразума у случају проглашења ванредне ситуације, ванредног стања, ратне опасности, елементарне непогоде, епидемије;</w:t>
            </w:r>
            <w:r>
              <w:rPr>
                <w:rFonts w:ascii="Arial" w:hAnsi="Arial" w:cs="Arial"/>
                <w:lang w:val="sr-Latn-RS"/>
              </w:rPr>
              <w:t xml:space="preserve"> </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 xml:space="preserve">200.000,00 РСД – за сваки </w:t>
            </w:r>
            <w:r>
              <w:rPr>
                <w:rFonts w:ascii="Arial" w:hAnsi="Arial" w:cs="Arial"/>
                <w:sz w:val="18"/>
                <w:szCs w:val="18"/>
                <w:lang w:val="sr-Cyrl-RS"/>
              </w:rPr>
              <w:t>утврђени</w:t>
            </w:r>
            <w:r>
              <w:rPr>
                <w:rFonts w:ascii="Arial" w:hAnsi="Arial" w:cs="Arial"/>
                <w:sz w:val="18"/>
                <w:szCs w:val="18"/>
                <w:lang w:val="sr-Latn-RS"/>
              </w:rPr>
              <w:t xml:space="preserve"> </w:t>
            </w:r>
            <w:r>
              <w:rPr>
                <w:rFonts w:ascii="Arial" w:hAnsi="Arial" w:cs="Arial"/>
                <w:sz w:val="18"/>
                <w:szCs w:val="18"/>
                <w:lang w:val="sr-Latn-RS"/>
              </w:rPr>
              <w:t>случај од стране Наручиоца</w:t>
            </w:r>
          </w:p>
        </w:tc>
      </w:tr>
      <w:tr w:rsidR="00656517">
        <w:trPr>
          <w:cantSplit/>
          <w:jc w:val="center"/>
        </w:trPr>
        <w:tc>
          <w:tcPr>
            <w:tcW w:w="4820" w:type="dxa"/>
            <w:vAlign w:val="center"/>
          </w:tcPr>
          <w:p w:rsidR="00656517" w:rsidRDefault="0072496C">
            <w:pPr>
              <w:spacing w:before="60" w:after="60"/>
              <w:ind w:hanging="964"/>
              <w:rPr>
                <w:rFonts w:ascii="Arial" w:hAnsi="Arial" w:cs="Arial"/>
                <w:sz w:val="18"/>
                <w:szCs w:val="18"/>
                <w:lang w:val="sr-Latn-RS"/>
              </w:rPr>
            </w:pPr>
            <w:r>
              <w:rPr>
                <w:rFonts w:ascii="Arial" w:hAnsi="Arial" w:cs="Arial"/>
                <w:sz w:val="18"/>
                <w:szCs w:val="18"/>
                <w:lang w:val="sr-Latn-RS"/>
              </w:rPr>
              <w:t></w:t>
            </w:r>
            <w:r>
              <w:rPr>
                <w:rFonts w:ascii="Arial" w:hAnsi="Arial" w:cs="Arial"/>
                <w:sz w:val="18"/>
                <w:szCs w:val="18"/>
                <w:lang w:val="sr-Latn-RS"/>
              </w:rPr>
              <w:tab/>
              <w:t>Неизвештавање Наручиоца о догађајима из области HSE</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20.000 РСД за сваки дан кашњења;</w:t>
            </w:r>
          </w:p>
        </w:tc>
      </w:tr>
      <w:tr w:rsidR="00656517">
        <w:trPr>
          <w:cantSplit/>
          <w:jc w:val="center"/>
        </w:trPr>
        <w:tc>
          <w:tcPr>
            <w:tcW w:w="4820" w:type="dxa"/>
            <w:vAlign w:val="center"/>
          </w:tcPr>
          <w:p w:rsidR="00656517" w:rsidRDefault="0072496C">
            <w:pPr>
              <w:spacing w:before="60" w:after="60"/>
              <w:ind w:hanging="964"/>
              <w:rPr>
                <w:rFonts w:ascii="Arial" w:hAnsi="Arial" w:cs="Arial"/>
                <w:sz w:val="18"/>
                <w:szCs w:val="18"/>
                <w:lang w:val="sr-Latn-RS"/>
              </w:rPr>
            </w:pPr>
            <w:r>
              <w:rPr>
                <w:rFonts w:ascii="Arial" w:hAnsi="Arial" w:cs="Arial"/>
                <w:sz w:val="18"/>
                <w:szCs w:val="18"/>
                <w:lang w:val="sr-Latn-RS"/>
              </w:rPr>
              <w:t></w:t>
            </w:r>
            <w:r>
              <w:rPr>
                <w:rFonts w:ascii="Arial" w:hAnsi="Arial" w:cs="Arial"/>
                <w:sz w:val="18"/>
                <w:szCs w:val="18"/>
                <w:lang w:val="sr-Latn-RS"/>
              </w:rPr>
              <w:tab/>
              <w:t>Неизвештавање Наручиоца о догађајима из области HSE;</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 xml:space="preserve">100.000 РСД за сваки накнадно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Непостајање прописаних лекарских и </w:t>
            </w:r>
            <w:r>
              <w:rPr>
                <w:rFonts w:ascii="Arial" w:hAnsi="Arial" w:cs="Arial"/>
                <w:sz w:val="18"/>
                <w:szCs w:val="18"/>
                <w:lang w:val="sr-Latn-RS"/>
              </w:rPr>
              <w:t>санитарних прегледа запослених Извршиоца и/или лица које је ангажовао;</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20.000 РСД за сваког запосленог и/или за свако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50.000 РСД за</w:t>
            </w:r>
            <w:r>
              <w:rPr>
                <w:rFonts w:ascii="Arial" w:hAnsi="Arial" w:cs="Arial"/>
                <w:sz w:val="18"/>
                <w:szCs w:val="18"/>
                <w:lang w:val="sr-Latn-RS"/>
              </w:rPr>
              <w:t xml:space="preserve"> сваког запосленог и/или за свако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20.000 РСД за сваког запосленог и/или за с</w:t>
            </w:r>
            <w:r>
              <w:rPr>
                <w:rFonts w:ascii="Arial" w:hAnsi="Arial" w:cs="Arial"/>
                <w:sz w:val="18"/>
                <w:szCs w:val="18"/>
                <w:lang w:val="sr-Latn-RS"/>
              </w:rPr>
              <w:t>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 xml:space="preserve">20.000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656517">
        <w:trPr>
          <w:cantSplit/>
          <w:trHeight w:val="546"/>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Одсуство или </w:t>
            </w:r>
            <w:r>
              <w:rPr>
                <w:rFonts w:ascii="Arial" w:hAnsi="Arial" w:cs="Arial"/>
                <w:sz w:val="18"/>
                <w:szCs w:val="18"/>
                <w:lang w:val="sr-Latn-RS"/>
              </w:rPr>
              <w:t>некоришћење прописаних ЛЗО запослених код Извршиоца и/или лица које је ангажовао, за други поновљени случај;</w:t>
            </w:r>
          </w:p>
        </w:tc>
        <w:tc>
          <w:tcPr>
            <w:tcW w:w="3447" w:type="dxa"/>
            <w:vAlign w:val="center"/>
          </w:tcPr>
          <w:p w:rsidR="00656517" w:rsidRDefault="0072496C">
            <w:pPr>
              <w:spacing w:before="60" w:after="60"/>
              <w:ind w:hanging="25"/>
              <w:rPr>
                <w:rFonts w:ascii="Arial" w:hAnsi="Arial" w:cs="Arial"/>
                <w:sz w:val="18"/>
                <w:szCs w:val="18"/>
                <w:lang w:val="sr-Latn-RS"/>
              </w:rPr>
            </w:pPr>
            <w:r>
              <w:rPr>
                <w:rFonts w:ascii="Arial" w:hAnsi="Arial" w:cs="Arial"/>
                <w:sz w:val="18"/>
                <w:szCs w:val="18"/>
                <w:lang w:val="sr-Latn-RS"/>
              </w:rPr>
              <w:t>50.000 РСД за сваки откривени случај, запосленог и/или за свако ангажовано лице понаособ;</w:t>
            </w:r>
          </w:p>
        </w:tc>
      </w:tr>
      <w:tr w:rsidR="00656517">
        <w:trPr>
          <w:cantSplit/>
          <w:trHeight w:val="871"/>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w:t>
            </w:r>
            <w:r>
              <w:rPr>
                <w:rFonts w:ascii="Arial" w:hAnsi="Arial" w:cs="Arial"/>
                <w:sz w:val="18"/>
                <w:szCs w:val="18"/>
                <w:lang w:val="sr-Latn-RS"/>
              </w:rPr>
              <w:t xml:space="preserve">ослених код Извршиоца и/или лица које је ангажовао, за четврти поновљени случај; </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Moгуће је покренути поступак за отказ/раскид уговора са Извршиоцем;</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Одсуство или некоришћење прописаних ЛЗО запослених код Извршиоца и/или лица које је ангажовао за високори</w:t>
            </w:r>
            <w:r>
              <w:rPr>
                <w:rFonts w:ascii="Arial" w:hAnsi="Arial" w:cs="Arial"/>
                <w:sz w:val="18"/>
                <w:szCs w:val="18"/>
                <w:lang w:val="sr-Latn-RS"/>
              </w:rPr>
              <w:t>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запосленог и/или за свако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Пуш</w:t>
            </w:r>
            <w:r>
              <w:rPr>
                <w:rFonts w:ascii="Arial" w:hAnsi="Arial" w:cs="Arial"/>
                <w:sz w:val="18"/>
                <w:szCs w:val="18"/>
                <w:lang w:val="sr-Latn-RS"/>
              </w:rPr>
              <w:t>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20.000 РСД сваког запосленог и/или за свако ангажовано лице понаособ;</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w:t>
            </w:r>
            <w:r>
              <w:rPr>
                <w:rFonts w:ascii="Arial" w:hAnsi="Arial" w:cs="Arial"/>
                <w:sz w:val="18"/>
                <w:szCs w:val="18"/>
                <w:lang w:val="sr-Latn-RS"/>
              </w:rPr>
              <w:t>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w:t>
            </w:r>
            <w:r>
              <w:rPr>
                <w:rFonts w:ascii="Arial" w:hAnsi="Arial" w:cs="Arial"/>
                <w:sz w:val="18"/>
                <w:szCs w:val="18"/>
                <w:lang w:val="sr-Cyrl-RS"/>
              </w:rPr>
              <w:t>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Непоштова</w:t>
            </w:r>
            <w:r>
              <w:rPr>
                <w:rFonts w:ascii="Arial" w:hAnsi="Arial" w:cs="Arial"/>
                <w:sz w:val="18"/>
                <w:szCs w:val="18"/>
                <w:lang w:val="sr-Latn-RS"/>
              </w:rPr>
              <w:t>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r>
              <w:rPr>
                <w:rFonts w:ascii="Arial" w:hAnsi="Arial" w:cs="Arial"/>
                <w:sz w:val="18"/>
                <w:szCs w:val="18"/>
                <w:lang w:val="sr-Latn-RS"/>
              </w:rPr>
              <w:t>;</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Коришћење алкохола и/или других опојних средстава (наркотика) запослених код Извршиоца и/и</w:t>
            </w:r>
            <w:r>
              <w:rPr>
                <w:rFonts w:ascii="Arial" w:hAnsi="Arial" w:cs="Arial"/>
                <w:sz w:val="18"/>
                <w:szCs w:val="18"/>
                <w:lang w:val="sr-Latn-RS"/>
              </w:rPr>
              <w:t>ли лица које је ангажоваo;</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sr-Latn-RS"/>
              </w:rPr>
              <w:t>,</w:t>
            </w:r>
            <w:r>
              <w:rPr>
                <w:rFonts w:ascii="Arial" w:hAnsi="Arial" w:cs="Arial"/>
                <w:sz w:val="18"/>
                <w:szCs w:val="18"/>
                <w:lang w:val="ru-RU"/>
              </w:rPr>
              <w:t xml:space="preserve"> </w:t>
            </w:r>
            <w:r>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50.000 РСД за сваки откривени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ru-RU"/>
              </w:rPr>
            </w:pPr>
            <w:r>
              <w:rPr>
                <w:rFonts w:ascii="Arial" w:hAnsi="Arial" w:cs="Arial"/>
                <w:sz w:val="18"/>
                <w:szCs w:val="18"/>
                <w:lang w:val="ru-RU"/>
              </w:rPr>
              <w:t>Непоштовање закон</w:t>
            </w:r>
            <w:r>
              <w:rPr>
                <w:rFonts w:ascii="Arial" w:hAnsi="Arial" w:cs="Arial"/>
                <w:sz w:val="18"/>
                <w:szCs w:val="18"/>
              </w:rPr>
              <w:t>a</w:t>
            </w:r>
            <w:r>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w:t>
            </w:r>
            <w:r>
              <w:rPr>
                <w:rFonts w:ascii="Arial" w:hAnsi="Arial" w:cs="Arial"/>
                <w:sz w:val="18"/>
                <w:szCs w:val="18"/>
                <w:lang w:val="ru-RU"/>
              </w:rPr>
              <w:t>или лица које је ангажовао;</w:t>
            </w:r>
          </w:p>
        </w:tc>
        <w:tc>
          <w:tcPr>
            <w:tcW w:w="3447" w:type="dxa"/>
            <w:vAlign w:val="center"/>
          </w:tcPr>
          <w:p w:rsidR="00656517" w:rsidRDefault="0072496C">
            <w:pPr>
              <w:spacing w:before="60" w:after="60"/>
              <w:rPr>
                <w:rFonts w:ascii="Arial" w:hAnsi="Arial" w:cs="Arial"/>
                <w:sz w:val="18"/>
                <w:szCs w:val="18"/>
                <w:lang w:val="ru-RU"/>
              </w:rPr>
            </w:pPr>
            <w:bookmarkStart w:id="1" w:name="__DdeLink__11969_2908413253"/>
            <w:r>
              <w:rPr>
                <w:rFonts w:ascii="Arial" w:hAnsi="Arial" w:cs="Arial"/>
                <w:sz w:val="18"/>
                <w:szCs w:val="18"/>
                <w:lang w:val="ru-RU"/>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w:t>
            </w:r>
            <w:r>
              <w:rPr>
                <w:rFonts w:ascii="Arial" w:hAnsi="Arial" w:cs="Arial"/>
                <w:sz w:val="18"/>
                <w:szCs w:val="18"/>
                <w:lang w:val="ru-RU"/>
              </w:rPr>
              <w:t>случај;</w:t>
            </w:r>
            <w:bookmarkEnd w:id="1"/>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rsidR="00656517" w:rsidRDefault="0072496C">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w:t>
            </w:r>
            <w:r>
              <w:rPr>
                <w:rFonts w:ascii="Arial" w:hAnsi="Arial" w:cs="Arial"/>
                <w:sz w:val="18"/>
                <w:szCs w:val="18"/>
                <w:lang w:val="sr-Latn-RS"/>
              </w:rPr>
              <w:t>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656517" w:rsidRDefault="0072496C">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lastRenderedPageBreak/>
              <w:t xml:space="preserve">Непоштовање законa и прописа </w:t>
            </w:r>
            <w:r>
              <w:rPr>
                <w:rFonts w:ascii="Arial" w:hAnsi="Arial" w:cs="Arial"/>
                <w:sz w:val="18"/>
                <w:szCs w:val="18"/>
                <w:lang w:val="ru-RU"/>
              </w:rPr>
              <w:t xml:space="preserve">или других одредби </w:t>
            </w:r>
            <w:r>
              <w:rPr>
                <w:rFonts w:ascii="Arial" w:hAnsi="Arial" w:cs="Arial"/>
                <w:sz w:val="18"/>
                <w:szCs w:val="18"/>
                <w:lang w:val="ru-RU"/>
              </w:rPr>
              <w:t xml:space="preserve">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rsidR="00656517" w:rsidRDefault="0072496C">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w:t>
            </w:r>
            <w:r>
              <w:rPr>
                <w:rFonts w:ascii="Arial" w:hAnsi="Arial" w:cs="Arial"/>
                <w:sz w:val="18"/>
                <w:szCs w:val="18"/>
                <w:lang w:val="ru-RU"/>
              </w:rPr>
              <w:t xml:space="preserve">  </w:t>
            </w:r>
            <w:r>
              <w:rPr>
                <w:rFonts w:ascii="Arial" w:hAnsi="Arial" w:cs="Arial"/>
                <w:sz w:val="18"/>
                <w:szCs w:val="18"/>
                <w:lang w:val="sr-Latn-RS"/>
              </w:rPr>
              <w:t>рада са хемикалијама и опасним ма</w:t>
            </w:r>
            <w:r>
              <w:rPr>
                <w:rFonts w:ascii="Arial" w:hAnsi="Arial" w:cs="Arial"/>
                <w:sz w:val="18"/>
                <w:szCs w:val="18"/>
                <w:lang w:val="sr-Latn-RS"/>
              </w:rPr>
              <w:t>теријама, од стране запослених код Извршиоца и/или лица које је ангажовао;</w:t>
            </w:r>
          </w:p>
        </w:tc>
        <w:tc>
          <w:tcPr>
            <w:tcW w:w="3447" w:type="dxa"/>
          </w:tcPr>
          <w:p w:rsidR="00656517" w:rsidRDefault="0072496C">
            <w:pPr>
              <w:spacing w:before="60" w:after="60"/>
              <w:rPr>
                <w:rFonts w:ascii="Arial" w:hAnsi="Arial" w:cs="Arial"/>
                <w:sz w:val="18"/>
                <w:szCs w:val="18"/>
                <w:lang w:val="sr-Latn-RS"/>
              </w:rPr>
            </w:pPr>
            <w:r>
              <w:rPr>
                <w:rFonts w:ascii="Arial" w:hAnsi="Arial" w:cs="Arial"/>
                <w:sz w:val="18"/>
                <w:szCs w:val="18"/>
                <w:lang w:val="ru-RU"/>
              </w:rPr>
              <w:t xml:space="preserve">100.000 </w:t>
            </w:r>
            <w:r>
              <w:rPr>
                <w:rFonts w:ascii="Arial" w:hAnsi="Arial" w:cs="Arial"/>
                <w:sz w:val="18"/>
                <w:szCs w:val="18"/>
                <w:lang w:val="sr-Latn-RS"/>
              </w:rPr>
              <w:t xml:space="preserve">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Непоштовање законa и прописа </w:t>
            </w:r>
            <w:r>
              <w:rPr>
                <w:rFonts w:ascii="Arial" w:hAnsi="Arial" w:cs="Arial"/>
                <w:sz w:val="18"/>
                <w:szCs w:val="18"/>
                <w:lang w:val="ru-RU"/>
              </w:rPr>
              <w:t xml:space="preserve">или других одредби овог </w:t>
            </w:r>
            <w:r>
              <w:rPr>
                <w:rFonts w:ascii="Arial" w:hAnsi="Arial" w:cs="Arial"/>
                <w:sz w:val="18"/>
                <w:szCs w:val="18"/>
                <w:lang w:val="sr-Cyrl-RS"/>
              </w:rPr>
              <w:t>Споразума</w:t>
            </w:r>
            <w:r>
              <w:rPr>
                <w:rFonts w:ascii="Arial" w:hAnsi="Arial" w:cs="Arial"/>
                <w:sz w:val="18"/>
                <w:szCs w:val="18"/>
                <w:lang w:val="ru-RU"/>
              </w:rPr>
              <w:t xml:space="preserve"> </w:t>
            </w:r>
            <w:r>
              <w:rPr>
                <w:rFonts w:ascii="Arial" w:hAnsi="Arial" w:cs="Arial"/>
                <w:sz w:val="18"/>
                <w:szCs w:val="18"/>
                <w:lang w:val="sr-Latn-RS"/>
              </w:rPr>
              <w:t>из области</w:t>
            </w:r>
            <w:r>
              <w:rPr>
                <w:rFonts w:ascii="Arial" w:hAnsi="Arial" w:cs="Arial"/>
                <w:sz w:val="18"/>
                <w:szCs w:val="18"/>
                <w:lang w:val="ru-RU"/>
              </w:rPr>
              <w:t xml:space="preserve"> ЗЖС  које нису наведене у посебним казненим одредбама (нпр. заштита</w:t>
            </w:r>
            <w:r>
              <w:rPr>
                <w:rFonts w:ascii="Arial" w:hAnsi="Arial" w:cs="Arial"/>
                <w:sz w:val="18"/>
                <w:szCs w:val="18"/>
                <w:lang w:val="sr-Latn-RS"/>
              </w:rPr>
              <w:t xml:space="preserve"> </w:t>
            </w:r>
            <w:r>
              <w:rPr>
                <w:rFonts w:ascii="Arial" w:hAnsi="Arial" w:cs="Arial"/>
                <w:sz w:val="18"/>
                <w:szCs w:val="18"/>
                <w:lang w:val="ru-RU"/>
              </w:rPr>
              <w:t>од</w:t>
            </w:r>
            <w:r>
              <w:rPr>
                <w:rFonts w:ascii="Arial" w:hAnsi="Arial" w:cs="Arial"/>
                <w:sz w:val="18"/>
                <w:szCs w:val="18"/>
                <w:lang w:val="sr-Latn-RS"/>
              </w:rPr>
              <w:t xml:space="preserve"> </w:t>
            </w:r>
            <w:r>
              <w:rPr>
                <w:rFonts w:ascii="Arial" w:hAnsi="Arial" w:cs="Arial"/>
                <w:sz w:val="18"/>
                <w:szCs w:val="18"/>
                <w:lang w:val="ru-RU"/>
              </w:rPr>
              <w:t>буке</w:t>
            </w:r>
            <w:r>
              <w:rPr>
                <w:rFonts w:ascii="Arial" w:hAnsi="Arial" w:cs="Arial"/>
                <w:sz w:val="18"/>
                <w:szCs w:val="18"/>
                <w:lang w:val="sr-Latn-RS"/>
              </w:rPr>
              <w:t xml:space="preserve">, </w:t>
            </w:r>
            <w:r>
              <w:rPr>
                <w:rFonts w:ascii="Arial" w:hAnsi="Arial" w:cs="Arial"/>
                <w:sz w:val="18"/>
                <w:szCs w:val="18"/>
                <w:lang w:val="ru-RU"/>
              </w:rPr>
              <w:t>заштита</w:t>
            </w:r>
            <w:r>
              <w:rPr>
                <w:rFonts w:ascii="Arial" w:hAnsi="Arial" w:cs="Arial"/>
                <w:sz w:val="18"/>
                <w:szCs w:val="18"/>
                <w:lang w:val="sr-Latn-RS"/>
              </w:rPr>
              <w:t xml:space="preserve"> </w:t>
            </w:r>
            <w:r>
              <w:rPr>
                <w:rFonts w:ascii="Arial" w:hAnsi="Arial" w:cs="Arial"/>
                <w:sz w:val="18"/>
                <w:szCs w:val="18"/>
                <w:lang w:val="ru-RU"/>
              </w:rPr>
              <w:t>од</w:t>
            </w:r>
            <w:r>
              <w:rPr>
                <w:rFonts w:ascii="Arial" w:hAnsi="Arial" w:cs="Arial"/>
                <w:sz w:val="18"/>
                <w:szCs w:val="18"/>
                <w:lang w:val="sr-Latn-RS"/>
              </w:rPr>
              <w:t xml:space="preserve"> </w:t>
            </w:r>
            <w:r>
              <w:rPr>
                <w:rFonts w:ascii="Arial" w:hAnsi="Arial" w:cs="Arial"/>
                <w:sz w:val="18"/>
                <w:szCs w:val="18"/>
                <w:lang w:val="ru-RU"/>
              </w:rPr>
              <w:t>јонизујућег</w:t>
            </w:r>
            <w:r>
              <w:rPr>
                <w:rFonts w:ascii="Arial" w:hAnsi="Arial" w:cs="Arial"/>
                <w:sz w:val="18"/>
                <w:szCs w:val="18"/>
                <w:lang w:val="sr-Latn-RS"/>
              </w:rPr>
              <w:t xml:space="preserve"> </w:t>
            </w:r>
            <w:r>
              <w:rPr>
                <w:rFonts w:ascii="Arial" w:hAnsi="Arial" w:cs="Arial"/>
                <w:sz w:val="18"/>
                <w:szCs w:val="18"/>
                <w:lang w:val="ru-RU"/>
              </w:rPr>
              <w:t>и</w:t>
            </w:r>
            <w:r>
              <w:rPr>
                <w:rFonts w:ascii="Arial" w:hAnsi="Arial" w:cs="Arial"/>
                <w:sz w:val="18"/>
                <w:szCs w:val="18"/>
                <w:lang w:val="sr-Latn-RS"/>
              </w:rPr>
              <w:t xml:space="preserve"> </w:t>
            </w:r>
            <w:r>
              <w:rPr>
                <w:rFonts w:ascii="Arial" w:hAnsi="Arial" w:cs="Arial"/>
                <w:sz w:val="18"/>
                <w:szCs w:val="18"/>
                <w:lang w:val="ru-RU"/>
              </w:rPr>
              <w:t>нејонизујућег</w:t>
            </w:r>
            <w:r>
              <w:rPr>
                <w:rFonts w:ascii="Arial" w:hAnsi="Arial" w:cs="Arial"/>
                <w:sz w:val="18"/>
                <w:szCs w:val="18"/>
                <w:lang w:val="sr-Latn-RS"/>
              </w:rPr>
              <w:t xml:space="preserve"> </w:t>
            </w:r>
            <w:r>
              <w:rPr>
                <w:rFonts w:ascii="Arial" w:hAnsi="Arial" w:cs="Arial"/>
                <w:sz w:val="18"/>
                <w:szCs w:val="18"/>
                <w:lang w:val="ru-RU"/>
              </w:rPr>
              <w:t>зрачења</w:t>
            </w:r>
            <w:r>
              <w:rPr>
                <w:rFonts w:ascii="Arial" w:hAnsi="Arial" w:cs="Arial"/>
                <w:sz w:val="18"/>
                <w:szCs w:val="18"/>
                <w:lang w:val="sr-Latn-RS"/>
              </w:rPr>
              <w:t xml:space="preserve"> </w:t>
            </w:r>
            <w:r>
              <w:rPr>
                <w:rFonts w:ascii="Arial" w:hAnsi="Arial" w:cs="Arial"/>
                <w:sz w:val="18"/>
                <w:szCs w:val="18"/>
                <w:lang w:val="ru-RU"/>
              </w:rPr>
              <w:t>и</w:t>
            </w:r>
            <w:r>
              <w:rPr>
                <w:rFonts w:ascii="Arial" w:hAnsi="Arial" w:cs="Arial"/>
                <w:sz w:val="18"/>
                <w:szCs w:val="18"/>
                <w:lang w:val="sr-Latn-RS"/>
              </w:rPr>
              <w:t xml:space="preserve"> </w:t>
            </w:r>
            <w:r>
              <w:rPr>
                <w:rFonts w:ascii="Arial" w:hAnsi="Arial" w:cs="Arial"/>
                <w:sz w:val="18"/>
                <w:szCs w:val="18"/>
                <w:lang w:val="ru-RU"/>
              </w:rPr>
              <w:t>др</w:t>
            </w:r>
            <w:r>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50.000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 </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Неовлашћено коришћење и/или руковање опремом, средствима, оруђ</w:t>
            </w:r>
            <w:r>
              <w:rPr>
                <w:rFonts w:ascii="Arial" w:hAnsi="Arial" w:cs="Arial"/>
                <w:sz w:val="18"/>
                <w:szCs w:val="18"/>
                <w:lang w:val="sr-Latn-RS"/>
              </w:rPr>
              <w:t>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100.000</w:t>
            </w:r>
            <w:r>
              <w:rPr>
                <w:rFonts w:ascii="Arial" w:hAnsi="Arial" w:cs="Arial"/>
                <w:sz w:val="18"/>
                <w:szCs w:val="18"/>
                <w:lang w:val="sr-Latn-RS"/>
              </w:rPr>
              <w:t xml:space="preserve">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Cyrl-RS"/>
              </w:rPr>
            </w:pPr>
            <w:r>
              <w:rPr>
                <w:rFonts w:ascii="Arial" w:hAnsi="Arial" w:cs="Arial"/>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Latn-RS"/>
              </w:rPr>
              <w:t xml:space="preserve">100.000 РСД за сваки </w:t>
            </w:r>
            <w:r>
              <w:rPr>
                <w:rFonts w:ascii="Arial" w:hAnsi="Arial" w:cs="Arial"/>
                <w:sz w:val="18"/>
                <w:szCs w:val="18"/>
                <w:lang w:val="sr-Cyrl-RS"/>
              </w:rPr>
              <w:t>утврђени случај недостављања тражене докум</w:t>
            </w:r>
            <w:r>
              <w:rPr>
                <w:rFonts w:ascii="Arial" w:hAnsi="Arial" w:cs="Arial"/>
                <w:sz w:val="18"/>
                <w:szCs w:val="18"/>
                <w:lang w:val="sr-Cyrl-RS"/>
              </w:rPr>
              <w:t>ентације</w:t>
            </w:r>
          </w:p>
        </w:tc>
      </w:tr>
      <w:tr w:rsidR="00656517">
        <w:trPr>
          <w:cantSplit/>
          <w:jc w:val="center"/>
        </w:trPr>
        <w:tc>
          <w:tcPr>
            <w:tcW w:w="4820" w:type="dxa"/>
            <w:vAlign w:val="center"/>
          </w:tcPr>
          <w:p w:rsidR="00656517" w:rsidRDefault="0072496C">
            <w:pPr>
              <w:spacing w:before="60" w:after="60"/>
              <w:rPr>
                <w:rFonts w:ascii="Arial" w:hAnsi="Arial" w:cs="Arial"/>
                <w:sz w:val="18"/>
                <w:szCs w:val="18"/>
                <w:lang w:val="sr-Latn-RS"/>
              </w:rPr>
            </w:pPr>
            <w:r>
              <w:rPr>
                <w:rFonts w:ascii="Arial" w:hAnsi="Arial" w:cs="Arial"/>
                <w:sz w:val="18"/>
                <w:szCs w:val="18"/>
                <w:lang w:val="sr-Cyrl-RS"/>
              </w:rPr>
              <w:t>А</w:t>
            </w:r>
            <w:r>
              <w:rPr>
                <w:rFonts w:ascii="Arial" w:hAnsi="Arial" w:cs="Arial"/>
                <w:sz w:val="18"/>
                <w:szCs w:val="18"/>
                <w:lang w:val="sr-Latn-RS"/>
              </w:rPr>
              <w:t>нгаж</w:t>
            </w:r>
            <w:r>
              <w:rPr>
                <w:rFonts w:ascii="Arial" w:hAnsi="Arial" w:cs="Arial"/>
                <w:sz w:val="18"/>
                <w:szCs w:val="18"/>
                <w:lang w:val="sr-Cyrl-RS"/>
              </w:rPr>
              <w:t>овање</w:t>
            </w:r>
            <w:r>
              <w:rPr>
                <w:rFonts w:ascii="Arial" w:hAnsi="Arial" w:cs="Arial"/>
                <w:sz w:val="18"/>
                <w:szCs w:val="18"/>
                <w:lang w:val="sr-Latn-RS"/>
              </w:rPr>
              <w:t xml:space="preserve"> додатних запослених и</w:t>
            </w:r>
            <w:r>
              <w:rPr>
                <w:rFonts w:ascii="Arial" w:hAnsi="Arial" w:cs="Arial"/>
                <w:sz w:val="18"/>
                <w:szCs w:val="18"/>
                <w:lang w:val="sr-Cyrl-RS"/>
              </w:rPr>
              <w:t>ли</w:t>
            </w:r>
            <w:r>
              <w:rPr>
                <w:rFonts w:ascii="Arial" w:hAnsi="Arial" w:cs="Arial"/>
                <w:sz w:val="18"/>
                <w:szCs w:val="18"/>
                <w:lang w:val="sr-Latn-RS"/>
              </w:rPr>
              <w:t xml:space="preserve"> механизације без претходне сагласности Наручиоца</w:t>
            </w:r>
          </w:p>
        </w:tc>
        <w:tc>
          <w:tcPr>
            <w:tcW w:w="3447" w:type="dxa"/>
            <w:vAlign w:val="center"/>
          </w:tcPr>
          <w:p w:rsidR="00656517" w:rsidRDefault="0072496C">
            <w:pPr>
              <w:spacing w:before="60" w:after="60"/>
              <w:rPr>
                <w:rFonts w:ascii="Arial" w:hAnsi="Arial" w:cs="Arial"/>
                <w:sz w:val="18"/>
                <w:szCs w:val="18"/>
                <w:lang w:val="sr-Cyrl-RS"/>
              </w:rPr>
            </w:pPr>
            <w:r>
              <w:rPr>
                <w:rFonts w:ascii="Arial" w:hAnsi="Arial" w:cs="Arial"/>
                <w:sz w:val="18"/>
                <w:szCs w:val="18"/>
                <w:lang w:val="sr-Latn-RS"/>
              </w:rPr>
              <w:t xml:space="preserve">200.000 РСД за сваки </w:t>
            </w:r>
            <w:r>
              <w:rPr>
                <w:rFonts w:ascii="Arial" w:hAnsi="Arial" w:cs="Arial"/>
                <w:sz w:val="18"/>
                <w:szCs w:val="18"/>
                <w:lang w:val="sr-Cyrl-RS"/>
              </w:rPr>
              <w:t>утврђени</w:t>
            </w:r>
            <w:r>
              <w:rPr>
                <w:rFonts w:ascii="Arial" w:hAnsi="Arial" w:cs="Arial"/>
                <w:sz w:val="18"/>
                <w:szCs w:val="18"/>
                <w:lang w:val="sr-Latn-RS"/>
              </w:rPr>
              <w:t xml:space="preserve"> случај</w:t>
            </w:r>
            <w:r>
              <w:rPr>
                <w:rFonts w:ascii="Arial" w:hAnsi="Arial" w:cs="Arial"/>
                <w:sz w:val="18"/>
                <w:szCs w:val="18"/>
                <w:lang w:val="sr-Cyrl-RS"/>
              </w:rPr>
              <w:t>.</w:t>
            </w:r>
          </w:p>
        </w:tc>
      </w:tr>
    </w:tbl>
    <w:p w:rsidR="00656517" w:rsidRDefault="00656517">
      <w:pPr>
        <w:spacing w:before="120" w:after="120"/>
        <w:jc w:val="both"/>
        <w:rPr>
          <w:rFonts w:ascii="Arial" w:hAnsi="Arial" w:cs="Arial"/>
          <w:lang w:val="sr-Latn-RS"/>
        </w:rPr>
      </w:pPr>
    </w:p>
    <w:p w:rsidR="00656517" w:rsidRDefault="0072496C">
      <w:pPr>
        <w:spacing w:before="120" w:after="120"/>
        <w:ind w:left="720" w:hanging="720"/>
        <w:jc w:val="both"/>
        <w:rPr>
          <w:rFonts w:ascii="Arial" w:hAnsi="Arial" w:cs="Arial"/>
          <w:lang w:val="sr-Latn-RS"/>
        </w:rPr>
      </w:pPr>
      <w:r>
        <w:rPr>
          <w:rFonts w:ascii="Arial" w:hAnsi="Arial" w:cs="Arial"/>
          <w:lang w:val="sr-Latn-RS"/>
        </w:rPr>
        <w:t xml:space="preserve">1.1.10. Овлашћена лица Наручиоца имају дискреционо право избора и/или комбинације      санкција из претходне тачке и иста </w:t>
      </w:r>
      <w:r>
        <w:rPr>
          <w:rFonts w:ascii="Arial" w:hAnsi="Arial" w:cs="Arial"/>
          <w:lang w:val="sr-Latn-RS"/>
        </w:rPr>
        <w:t>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rsidR="00656517" w:rsidRDefault="0072496C">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w:t>
      </w:r>
      <w:r>
        <w:rPr>
          <w:rFonts w:ascii="Arial" w:hAnsi="Arial" w:cs="Arial"/>
          <w:lang w:val="sr-Latn-RS"/>
        </w:rPr>
        <w:t>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w:t>
      </w:r>
      <w:r>
        <w:rPr>
          <w:rFonts w:ascii="Arial" w:hAnsi="Arial" w:cs="Arial"/>
          <w:lang w:val="sr-Latn-RS"/>
        </w:rPr>
        <w:t>ту која је настала  по том основу.</w:t>
      </w:r>
    </w:p>
    <w:p w:rsidR="00656517" w:rsidRDefault="0072496C">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w:t>
      </w:r>
      <w:r>
        <w:rPr>
          <w:rFonts w:ascii="Arial" w:hAnsi="Arial" w:cs="Arial"/>
          <w:lang w:val="sr-Latn-RS"/>
        </w:rPr>
        <w:t>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w:t>
      </w:r>
      <w:r>
        <w:rPr>
          <w:rFonts w:ascii="Arial" w:hAnsi="Arial" w:cs="Arial"/>
          <w:lang w:val="sr-Latn-RS"/>
        </w:rPr>
        <w:t>рерачун и уплату разлике по званичном средњем курсу НБС који важи на дан плаћања.</w:t>
      </w:r>
    </w:p>
    <w:p w:rsidR="00656517" w:rsidRDefault="0072496C">
      <w:pPr>
        <w:tabs>
          <w:tab w:val="left" w:pos="567"/>
        </w:tabs>
        <w:spacing w:before="120" w:after="120"/>
        <w:ind w:left="720" w:hanging="720"/>
        <w:jc w:val="both"/>
        <w:rPr>
          <w:rFonts w:ascii="Arial" w:hAnsi="Arial" w:cs="Arial"/>
          <w:lang w:val="sr-Cyrl-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HSE</w:t>
      </w:r>
      <w:r>
        <w:rPr>
          <w:rFonts w:ascii="Arial" w:hAnsi="Arial" w:cs="Arial"/>
          <w:lang w:val="sr-Cyrl-RS"/>
        </w:rPr>
        <w:t xml:space="preserve"> за које су предвиђене санкције у складу са Прилогом 1. овог Споразума, </w:t>
      </w:r>
      <w:r>
        <w:rPr>
          <w:rFonts w:ascii="Arial" w:hAnsi="Arial" w:cs="Arial"/>
          <w:lang w:val="sr-Latn-RS"/>
        </w:rPr>
        <w:t>Извршил</w:t>
      </w:r>
      <w:r>
        <w:rPr>
          <w:rFonts w:ascii="Arial" w:hAnsi="Arial" w:cs="Arial"/>
          <w:lang w:val="sr-Latn-RS"/>
        </w:rPr>
        <w:t xml:space="preserve">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области БЗР, ЗОП и ЗЖС изриче се новчана </w:t>
      </w:r>
      <w:r>
        <w:rPr>
          <w:rFonts w:ascii="Arial" w:hAnsi="Arial" w:cs="Arial"/>
          <w:lang w:val="sr-Latn-RS"/>
        </w:rPr>
        <w:t>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w:t>
      </w:r>
    </w:p>
    <w:sectPr w:rsidR="00656517">
      <w:footerReference w:type="even" r:id="rId7"/>
      <w:footerReference w:type="default" r:id="rId8"/>
      <w:headerReference w:type="first" r:id="rId9"/>
      <w:footerReference w:type="first" r:id="rId10"/>
      <w:pgSz w:w="11906" w:h="16838"/>
      <w:pgMar w:top="993" w:right="1134" w:bottom="567" w:left="85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517" w:rsidRDefault="0072496C">
      <w:r>
        <w:separator/>
      </w:r>
    </w:p>
  </w:endnote>
  <w:endnote w:type="continuationSeparator" w:id="0">
    <w:p w:rsidR="00656517" w:rsidRDefault="0072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auto"/>
    <w:pitch w:val="default"/>
  </w:font>
  <w:font w:name="Tahoma">
    <w:panose1 w:val="020B0604030504040204"/>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517" w:rsidRDefault="00656517">
    <w:pPr>
      <w:pStyle w:val="Header"/>
    </w:pPr>
  </w:p>
  <w:p w:rsidR="00656517" w:rsidRDefault="00656517"/>
  <w:p w:rsidR="00656517" w:rsidRDefault="0072496C">
    <w:pPr>
      <w:pStyle w:val="Footer"/>
      <w:rPr>
        <w:rFonts w:ascii="Arial" w:hAnsi="Arial" w:cs="Arial"/>
        <w:lang w:val="sr-Latn-RS"/>
      </w:rPr>
    </w:pPr>
    <w:r>
      <w:rPr>
        <w:rFonts w:ascii="Arial" w:hAnsi="Arial" w:cs="Arial"/>
        <w:lang w:val="sr-Cyrl-RS"/>
      </w:rPr>
      <w:t>ТФУ-ТХС-</w:t>
    </w:r>
    <w:r>
      <w:rPr>
        <w:rFonts w:ascii="Arial" w:hAnsi="Arial" w:cs="Arial"/>
        <w:lang w:val="sr-Latn-RS"/>
      </w:rPr>
      <w:t>31</w:t>
    </w:r>
    <w:r>
      <w:rPr>
        <w:rFonts w:ascii="Arial" w:hAnsi="Arial" w:cs="Arial"/>
        <w:lang w:val="sr-Cyrl-RS"/>
      </w:rPr>
      <w:t>, верзија 1</w:t>
    </w:r>
    <w:r>
      <w:rPr>
        <w:rFonts w:ascii="Arial" w:hAnsi="Arial" w:cs="Arial"/>
        <w:lang w:val="sr-Cyrl-RS"/>
      </w:rPr>
      <w:tab/>
    </w:r>
    <w:r>
      <w:rPr>
        <w:rFonts w:ascii="Arial" w:hAnsi="Arial" w:cs="Arial"/>
        <w:lang w:val="sr-Cyrl-RS"/>
      </w:rPr>
      <w:tab/>
    </w:r>
    <w:r>
      <w:rPr>
        <w:rFonts w:ascii="Arial" w:hAnsi="Arial" w:cs="Arial"/>
        <w:lang w:val="sr-Latn-RS"/>
      </w:rPr>
      <w:t>4</w:t>
    </w:r>
  </w:p>
  <w:p w:rsidR="00656517" w:rsidRDefault="00656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517" w:rsidRDefault="0072496C">
    <w:pPr>
      <w:pStyle w:val="Footer"/>
      <w:rPr>
        <w:rFonts w:ascii="Arial" w:hAnsi="Arial" w:cs="Arial"/>
        <w:lang w:val="sr-Latn-RS"/>
      </w:rPr>
    </w:pPr>
    <w:r>
      <w:rPr>
        <w:rFonts w:ascii="Arial" w:hAnsi="Arial" w:cs="Arial"/>
        <w:lang w:val="sr-Cyrl-RS"/>
      </w:rPr>
      <w:t>ТФУ-ТХС-</w:t>
    </w:r>
    <w:r>
      <w:rPr>
        <w:rFonts w:ascii="Arial" w:hAnsi="Arial" w:cs="Arial"/>
        <w:lang w:val="sr-Latn-RS"/>
      </w:rPr>
      <w:t>31</w:t>
    </w:r>
    <w:r>
      <w:rPr>
        <w:rFonts w:ascii="Arial" w:hAnsi="Arial" w:cs="Arial"/>
        <w:lang w:val="sr-Cyrl-RS"/>
      </w:rPr>
      <w:t>, верзија 1</w:t>
    </w:r>
    <w:r>
      <w:rPr>
        <w:rFonts w:ascii="Arial" w:hAnsi="Arial" w:cs="Arial"/>
        <w:lang w:val="sr-Cyrl-RS"/>
      </w:rPr>
      <w:tab/>
    </w:r>
    <w:r>
      <w:rPr>
        <w:rFonts w:ascii="Arial" w:hAnsi="Arial" w:cs="Arial"/>
        <w:lang w:val="sr-Cyrl-RS"/>
      </w:rPr>
      <w:tab/>
    </w:r>
    <w:r>
      <w:rPr>
        <w:rFonts w:ascii="Arial" w:hAnsi="Arial" w:cs="Arial"/>
        <w:lang w:val="sr-Latn-RS"/>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517" w:rsidRDefault="0072496C">
    <w:pPr>
      <w:pStyle w:val="Footer"/>
      <w:rPr>
        <w:rFonts w:ascii="Arial" w:hAnsi="Arial" w:cs="Arial"/>
        <w:lang w:val="sr-Latn-RS"/>
      </w:rPr>
    </w:pPr>
    <w:r>
      <w:rPr>
        <w:rFonts w:ascii="Arial" w:hAnsi="Arial" w:cs="Arial"/>
        <w:lang w:val="sr-Cyrl-RS"/>
      </w:rPr>
      <w:t>ТФУ-ТХС-</w:t>
    </w:r>
    <w:r>
      <w:rPr>
        <w:rFonts w:ascii="Arial" w:hAnsi="Arial" w:cs="Arial"/>
        <w:lang w:val="sr-Latn-RS"/>
      </w:rPr>
      <w:t>31</w:t>
    </w:r>
    <w:r>
      <w:rPr>
        <w:rFonts w:ascii="Arial" w:hAnsi="Arial" w:cs="Arial"/>
        <w:lang w:val="sr-Cyrl-RS"/>
      </w:rPr>
      <w:t>, верзија 1</w:t>
    </w:r>
    <w:r>
      <w:rPr>
        <w:rFonts w:ascii="Arial" w:hAnsi="Arial" w:cs="Arial"/>
        <w:lang w:val="sr-Cyrl-RS"/>
      </w:rPr>
      <w:tab/>
    </w:r>
    <w:r>
      <w:rPr>
        <w:rFonts w:ascii="Arial" w:hAnsi="Arial" w:cs="Arial"/>
        <w:lang w:val="sr-Cyrl-RS"/>
      </w:rPr>
      <w:tab/>
    </w:r>
    <w:r>
      <w:rPr>
        <w:rFonts w:ascii="Arial" w:hAnsi="Arial" w:cs="Arial"/>
        <w:lang w:val="sr-Latn-RS"/>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517" w:rsidRDefault="0072496C">
      <w:r>
        <w:separator/>
      </w:r>
    </w:p>
  </w:footnote>
  <w:footnote w:type="continuationSeparator" w:id="0">
    <w:p w:rsidR="00656517" w:rsidRDefault="00724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517" w:rsidRDefault="00656517">
    <w:pPr>
      <w:pStyle w:val="Header"/>
      <w:jc w:val="right"/>
    </w:pPr>
  </w:p>
  <w:tbl>
    <w:tblPr>
      <w:tblW w:w="9923" w:type="dxa"/>
      <w:jc w:val="center"/>
      <w:tblLook w:val="00A0" w:firstRow="1" w:lastRow="0" w:firstColumn="1" w:lastColumn="0" w:noHBand="0" w:noVBand="0"/>
    </w:tblPr>
    <w:tblGrid>
      <w:gridCol w:w="2324"/>
      <w:gridCol w:w="6067"/>
      <w:gridCol w:w="1532"/>
    </w:tblGrid>
    <w:tr w:rsidR="00656517">
      <w:trPr>
        <w:trHeight w:val="1131"/>
        <w:jc w:val="center"/>
      </w:trPr>
      <w:tc>
        <w:tcPr>
          <w:tcW w:w="2084" w:type="dxa"/>
          <w:vAlign w:val="center"/>
        </w:tcPr>
        <w:p w:rsidR="00656517" w:rsidRDefault="0072496C">
          <w:pPr>
            <w:spacing w:before="120" w:after="120"/>
            <w:jc w:val="center"/>
            <w:rPr>
              <w:rFonts w:ascii="Arial" w:hAnsi="Arial" w:cs="Arial"/>
              <w:sz w:val="18"/>
              <w:szCs w:val="18"/>
            </w:rPr>
          </w:pPr>
          <w:r>
            <w:rPr>
              <w:noProof/>
              <w:lang w:val="sr-Latn-RS" w:eastAsia="sr-Latn-RS"/>
            </w:rPr>
            <mc:AlternateContent>
              <mc:Choice Requires="wpg">
                <w:drawing>
                  <wp:inline distT="0" distB="0" distL="0" distR="0">
                    <wp:extent cx="1338629" cy="654050"/>
                    <wp:effectExtent l="0" t="0" r="0" b="0"/>
                    <wp:docPr id="1" name="Picture 19" descr="R:\REF THS Transformacija\12 - Šabloni i logo\Logo\Novi logotipi\NAFTAGAS TEHNICKI SERVISI cir h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REF THS Transformacija\12 - Šabloni i logo\Logo\Novi logotipi\NAFTAGAS TEHNICKI SERVISI cir hor.png"/>
                            <pic:cNvPicPr>
                              <a:picLocks noChangeAspect="1"/>
                            </pic:cNvPicPr>
                          </pic:nvPicPr>
                          <pic:blipFill>
                            <a:blip r:embed="rId1"/>
                            <a:stretch/>
                          </pic:blipFill>
                          <pic:spPr bwMode="auto">
                            <a:xfrm>
                              <a:off x="0" y="0"/>
                              <a:ext cx="1345757" cy="657533"/>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05.40pt;height:51.50pt;mso-wrap-distance-left:0.00pt;mso-wrap-distance-top:0.00pt;mso-wrap-distance-right:0.00pt;mso-wrap-distance-bottom:0.00pt;z-index:1;" stroked="f">
                    <v:imagedata r:id="rId2" o:title=""/>
                    <o:lock v:ext="edit" rotation="t"/>
                  </v:shape>
                </w:pict>
              </mc:Fallback>
            </mc:AlternateContent>
          </w:r>
        </w:p>
      </w:tc>
      <w:tc>
        <w:tcPr>
          <w:tcW w:w="6280" w:type="dxa"/>
          <w:vAlign w:val="center"/>
        </w:tcPr>
        <w:p w:rsidR="00656517" w:rsidRDefault="00656517">
          <w:pPr>
            <w:keepNext/>
            <w:jc w:val="center"/>
            <w:outlineLvl w:val="0"/>
            <w:rPr>
              <w:rFonts w:ascii="Arial" w:hAnsi="Arial" w:cs="Arial"/>
              <w:b/>
              <w:bCs/>
              <w:sz w:val="18"/>
              <w:szCs w:val="18"/>
              <w:lang w:val="ru-RU"/>
            </w:rPr>
          </w:pPr>
        </w:p>
      </w:tc>
      <w:tc>
        <w:tcPr>
          <w:tcW w:w="1559" w:type="dxa"/>
          <w:vAlign w:val="center"/>
        </w:tcPr>
        <w:p w:rsidR="00656517" w:rsidRDefault="0072496C">
          <w:pPr>
            <w:rPr>
              <w:rFonts w:ascii="Arial" w:hAnsi="Arial" w:cs="Arial"/>
              <w:i/>
              <w:sz w:val="18"/>
              <w:szCs w:val="18"/>
              <w:lang w:val="sr-Cyrl-CS"/>
            </w:rPr>
          </w:pPr>
          <w:r>
            <w:rPr>
              <w:rFonts w:ascii="Arial" w:hAnsi="Arial" w:cs="Arial"/>
              <w:i/>
              <w:sz w:val="18"/>
              <w:szCs w:val="18"/>
              <w:lang w:val="sr-Cyrl-CS"/>
            </w:rPr>
            <w:t>Типска форма</w:t>
          </w:r>
        </w:p>
      </w:tc>
    </w:tr>
  </w:tbl>
  <w:p w:rsidR="00656517" w:rsidRDefault="00656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multilevel"/>
    <w:tmpl w:val="BF908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9B7A2BC4"/>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82EADF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B7A47C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multilevel"/>
    <w:tmpl w:val="F36AE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multilevel"/>
    <w:tmpl w:val="24A66D60"/>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multilevel"/>
    <w:tmpl w:val="6032E7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multilevel"/>
    <w:tmpl w:val="ED903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multilevel"/>
    <w:tmpl w:val="D9DEC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multilevel"/>
    <w:tmpl w:val="FF8E99B2"/>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122B13"/>
    <w:multiLevelType w:val="multilevel"/>
    <w:tmpl w:val="D6AE60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multilevel"/>
    <w:tmpl w:val="2ACC4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57D2A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6A4200F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multilevel"/>
    <w:tmpl w:val="A4A4CD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F5C0BB7"/>
    <w:multiLevelType w:val="multilevel"/>
    <w:tmpl w:val="ACACF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multilevel"/>
    <w:tmpl w:val="C3E6C6F6"/>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7" w15:restartNumberingAfterBreak="0">
    <w:nsid w:val="6DC145A5"/>
    <w:multiLevelType w:val="multilevel"/>
    <w:tmpl w:val="694AD242"/>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multilevel"/>
    <w:tmpl w:val="EFB8FE3A"/>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BA109B0C"/>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A2AAF1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multilevel"/>
    <w:tmpl w:val="652015E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multilevel"/>
    <w:tmpl w:val="E25A542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SkdSNgZV/s77QuYH/dsapEL7I1VYlMyrcou5kjHONP/mF412YxpgDMR3xwcpc9OMXDpzjhDxLhBh1cfBB+PXuw==" w:salt="8oTOH9k2IJU7BZld81V10w=="/>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517"/>
    <w:rsid w:val="00656517"/>
    <w:rsid w:val="00724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3D6C9C-A335-4A7C-8776-7B6588C3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
      </w:numPr>
      <w:spacing w:before="240" w:after="60"/>
      <w:outlineLvl w:val="5"/>
    </w:pPr>
    <w:rPr>
      <w:b/>
      <w:bCs/>
      <w:sz w:val="22"/>
      <w:szCs w:val="22"/>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sr-Latn-RS" w:eastAsia="sr-Latn-R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4"/>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1730</Words>
  <Characters>9861</Characters>
  <Application>Microsoft Office Word</Application>
  <DocSecurity>8</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Gorana Kljajic</cp:lastModifiedBy>
  <cp:revision>2</cp:revision>
  <dcterms:created xsi:type="dcterms:W3CDTF">2026-05-04T10:23:00Z</dcterms:created>
  <dcterms:modified xsi:type="dcterms:W3CDTF">2026-05-04T10:23:00Z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554836a8-8519-4b03-b39e-0d6e275c611d</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